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  <w:rPr>
          <w:b/>
        </w:rPr>
      </w:pPr>
      <w:r w:rsidRPr="003B7E5A">
        <w:rPr>
          <w:b/>
        </w:rPr>
        <w:t>Лекция 13. Исполнение бюджетов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Исполнение бюджета -— это важнейший этап бюджетного процесса действия по мобилизации и использованию бюджетных средств, в процессе исполнения которых участвуют органы исполнительной власти, финансовые и налоговые органы, кредитные учреждения, юридические и физические лица—плательщики налогов в бюджет, получатели бюджетных средств.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Исполнение бюджета основано на следующих принципах: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1) единства кассы, предусматривающего зачисление всех по</w:t>
      </w:r>
      <w:r w:rsidRPr="003B7E5A">
        <w:softHyphen/>
        <w:t>ступающих доходов на единый бюджетный счет и осуществление всех предусмотренных расходов с единого бюджетного счета;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2) обеспечения бюджетных расходов и платежей в пределах фактического наличия средств на едином бюджетном счете.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Исполнение бюджета начинается после его утверждения ор</w:t>
      </w:r>
      <w:r w:rsidRPr="003B7E5A">
        <w:softHyphen/>
        <w:t>ганом представительной власти. В финансовых органах готовит</w:t>
      </w:r>
      <w:r w:rsidRPr="003B7E5A">
        <w:softHyphen/>
        <w:t>ся организационный план, в котором предусматриваются задачи подразделений каждого финансового органа по обеспечению выполнения бюджета. Далее проводится работа по покварталь</w:t>
      </w:r>
      <w:r w:rsidRPr="003B7E5A">
        <w:softHyphen/>
        <w:t>ному распределению бюджета, направленная на равномерную мобилизацию бюджетных доходов и бесперебойное обеспечение денежными средствами мероприятий, финансируемых из бюд</w:t>
      </w:r>
      <w:r w:rsidRPr="003B7E5A">
        <w:softHyphen/>
        <w:t>жета.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В финансовом органе на основании показателей бюджета со</w:t>
      </w:r>
      <w:r w:rsidRPr="003B7E5A">
        <w:softHyphen/>
        <w:t>ставляется бюджетная роспись доходов и расходов, которая утвер</w:t>
      </w:r>
      <w:r w:rsidRPr="003B7E5A">
        <w:softHyphen/>
        <w:t>ждается исполнительным органом власти.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Бюджетная роспись представляет собой документ, содержащий де</w:t>
      </w:r>
      <w:r w:rsidRPr="003B7E5A">
        <w:softHyphen/>
        <w:t>тальные показатели доходов, средств заимствований и расходов ут</w:t>
      </w:r>
      <w:r w:rsidRPr="003B7E5A">
        <w:softHyphen/>
        <w:t>вержденного бюджета в соответствии с действующей бюджетной классификацией по срокам бюджетного года в разрезе распорядите</w:t>
      </w:r>
      <w:r w:rsidRPr="003B7E5A">
        <w:softHyphen/>
        <w:t>лей и получателей бюджетных средств, и направляется для сведения в органы представительной власти и контрольно-счетные органы.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Роспись доходов и расходов составляется по каждому глав</w:t>
      </w:r>
      <w:r w:rsidRPr="003B7E5A">
        <w:softHyphen/>
        <w:t>ному распорядителю бюджетных средств и по всем разделам, главам и статьям бюджетной классификации. Она разрабатыва</w:t>
      </w:r>
      <w:r w:rsidRPr="003B7E5A">
        <w:softHyphen/>
        <w:t>ется на основании балансов доходов и расходов, смет расходов бюджетополучателей. Утвержденная роспись доходов и расходов бюджета — документ, регламентирующий взыскание платежей в бюджет и открытие кредитов для финансирования мероприятий, предусмотренных в бюджете.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Кассовое исполнение бюджета, т. е. операции со средствами на бюд</w:t>
      </w:r>
      <w:r w:rsidRPr="003B7E5A">
        <w:softHyphen/>
        <w:t>жетных счетах по зачислению доходов бюджета и платежам за счет бюджетных средств, осуществляется либо органом Федерального ка</w:t>
      </w:r>
      <w:r w:rsidRPr="003B7E5A">
        <w:softHyphen/>
        <w:t>значейства, либо уполномоченным банком, в котором открыт счет бюджета.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Исполнение бюджета по расходам означает обеспечение фи</w:t>
      </w:r>
      <w:r w:rsidRPr="003B7E5A">
        <w:softHyphen/>
        <w:t>нансирования мероприятий, предусмотренных росписью расхо</w:t>
      </w:r>
      <w:r w:rsidRPr="003B7E5A">
        <w:softHyphen/>
        <w:t>дов, и имеет ряд этапов.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1) Утверждение и доведение бюджетных ассигнований до рас</w:t>
      </w:r>
      <w:r w:rsidRPr="003B7E5A">
        <w:softHyphen/>
        <w:t>порядителей и получателей бюджетных средств. На основании бюджетной росписи в течение 20 дней со дня ее утверждения Финансовый орган и главные распорядители бюджетных ассиг</w:t>
      </w:r>
      <w:r w:rsidRPr="003B7E5A">
        <w:softHyphen/>
        <w:t>нований на период действия утвержденного бюджета доводят объемы ассигнований из бюджета вышестоящими распорядите</w:t>
      </w:r>
      <w:r w:rsidRPr="003B7E5A">
        <w:softHyphen/>
        <w:t>лями бюджетных средств до нижестоящих распорядителей и по</w:t>
      </w:r>
      <w:r w:rsidRPr="003B7E5A">
        <w:softHyphen/>
        <w:t>лучателей через Федеральное казначейство посредством пред</w:t>
      </w:r>
      <w:r w:rsidRPr="003B7E5A">
        <w:softHyphen/>
      </w:r>
      <w:r w:rsidRPr="003B7E5A">
        <w:lastRenderedPageBreak/>
        <w:t>ставления утвержденного распределения средств федерального бюджета либо через уполномоченные банки (для местных бюд</w:t>
      </w:r>
      <w:r w:rsidRPr="003B7E5A">
        <w:softHyphen/>
        <w:t>жетов).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2) Принятие бюджетных обязательств бюджетополучателями.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Бюджетное, обязательство — это оформленное бюджетополучателями право предъявления требования к бюджету. На основании доведен</w:t>
      </w:r>
      <w:r w:rsidRPr="003B7E5A">
        <w:softHyphen/>
        <w:t>ных до получателей бюджетных средств лимитов бюджетных обяза</w:t>
      </w:r>
      <w:r w:rsidRPr="003B7E5A">
        <w:softHyphen/>
        <w:t>тельств они имеют право принятия обязательств на осуществление расходов. Лимиты бюджетных обязательств формируются финансо</w:t>
      </w:r>
      <w:r w:rsidRPr="003B7E5A">
        <w:softHyphen/>
        <w:t>вым органом и доводятся до всех получателей бюджетных средств.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На основании уведомлений о выделенном лимите бюджет</w:t>
      </w:r>
      <w:r w:rsidRPr="003B7E5A">
        <w:softHyphen/>
        <w:t>ных обязательств получатель средств бюджета обладает правом осуществления закупок, начисления установленных денежных выплат, принятия иных обязательств бюджета. Принятие обяза</w:t>
      </w:r>
      <w:r w:rsidRPr="003B7E5A">
        <w:softHyphen/>
        <w:t>тельств при осуществлении закупок оформляется соответствующими договорами с поставщиками продукции, исполнителями работ и услуг.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3) Подтверждение и выверка исполнения бюджетных обяза</w:t>
      </w:r>
      <w:r w:rsidRPr="003B7E5A">
        <w:softHyphen/>
        <w:t>тельств. Расходование бюджетных средств не может быть про</w:t>
      </w:r>
      <w:r w:rsidRPr="003B7E5A">
        <w:softHyphen/>
        <w:t>изведено без завершения исполнения бюджетных обязательств. Бюджетополучатель обязан представлять в финансовый орган документы, подтверждающие реализацию бюджетных обяза</w:t>
      </w:r>
      <w:r w:rsidRPr="003B7E5A">
        <w:softHyphen/>
        <w:t>тельств.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4) Расходы и платежи по реализованным бюджетным обяза</w:t>
      </w:r>
      <w:r w:rsidRPr="003B7E5A">
        <w:softHyphen/>
        <w:t>тельствам. Расходование бюджетных средств осуществляется в форме списания денежных средств бюджетных счетов в целях исполнения платежных обязательств бюджетов в пользу юриди</w:t>
      </w:r>
      <w:r w:rsidRPr="003B7E5A">
        <w:softHyphen/>
        <w:t>ческих и физических лиц. Основанием для расходования бюд</w:t>
      </w:r>
      <w:r w:rsidRPr="003B7E5A">
        <w:softHyphen/>
        <w:t>жетных средств является платежный документ, оформленный в порядке, установленном финансовым органом. При этом объем расходуемых бюджетных средств не может превышать испол</w:t>
      </w:r>
      <w:r w:rsidRPr="003B7E5A">
        <w:softHyphen/>
        <w:t>ненных подтвержденных бюджетных обязательств. Сумма де</w:t>
      </w:r>
      <w:r w:rsidRPr="003B7E5A">
        <w:softHyphen/>
        <w:t>нежных средств, списанных с бюджетного счета в целях испол</w:t>
      </w:r>
      <w:r w:rsidRPr="003B7E5A">
        <w:softHyphen/>
        <w:t>нения платежного обязательства, представляет собой кассовый бюджетный расход.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В РК с 1992 г. введено казначейское ис</w:t>
      </w:r>
      <w:r w:rsidRPr="003B7E5A">
        <w:softHyphen/>
        <w:t>полнение федерального бюджета. Для его осуществления в соста</w:t>
      </w:r>
      <w:r w:rsidRPr="003B7E5A">
        <w:softHyphen/>
        <w:t>ве Министерства финансов РК образовано Федеральное казна</w:t>
      </w:r>
      <w:r w:rsidRPr="003B7E5A">
        <w:softHyphen/>
        <w:t>чейство.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Основные функции Федерального казначейства в бюджетном процессе государства: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организация исполнения федерального бюджета;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контроль за его исполнением;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управление бюджетными доходами и расходами;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регулирование межбюджетных отношений;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финансовое исполнение внебюджетных фондов: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управление и обслуживание государственного внешнего и внутреннего долгов РК 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осуществление учета и отчетности по движению средств федерального бюджета.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При казначейском исполнении федерального бюджета реги</w:t>
      </w:r>
      <w:r w:rsidRPr="003B7E5A">
        <w:softHyphen/>
        <w:t>страция поступлений, регулирование объемов и сроков приня</w:t>
      </w:r>
      <w:r w:rsidRPr="003B7E5A">
        <w:softHyphen/>
        <w:t>тия бюджетных обязательств, выдача разрешений на право осу</w:t>
      </w:r>
      <w:r w:rsidRPr="003B7E5A">
        <w:softHyphen/>
        <w:t>ществления расходов в рамках выделенных ассигнований, осу</w:t>
      </w:r>
      <w:r w:rsidRPr="003B7E5A">
        <w:softHyphen/>
        <w:t>ществление платежей от имени бюджетополучателей возлагают</w:t>
      </w:r>
      <w:r w:rsidRPr="003B7E5A">
        <w:softHyphen/>
        <w:t>ся на Федеральное казначейство.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Исполнение федерального бюджета осуществляется на основе: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отражения Федеральным казначейством всех операций и средств федерального бюджета в системе балансовых счетов;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централизации в Федеральном казначействе всех поступ</w:t>
      </w:r>
      <w:r w:rsidRPr="003B7E5A">
        <w:softHyphen/>
        <w:t>лений в федеральный бюджет и платежей из федераль</w:t>
      </w:r>
      <w:r w:rsidRPr="003B7E5A">
        <w:softHyphen/>
        <w:t>ного бюджета;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 совершения федеральным казначейством всех кассовых операций с использованием единого счета и управления этим счетом.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Кассовое исполнение федерального бюджета РКвозлагается на Федеральное казначейство.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Федеральному казначейству принадлежит право открытия и закрытия счетов федерального бюджета, а также определения их режима. Единый счет федерального бюджета — он же единый счет федерального казначейства находится в Центральном банке РК 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Таким образом, исполнение федерального бюджета по доходам включает;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перечисление и зачисление доходов федерального бюдже</w:t>
      </w:r>
      <w:r w:rsidRPr="003B7E5A">
        <w:softHyphen/>
        <w:t>та на единый счет Федерального казначейства;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в распределение в соответствии с утвержденным федераль</w:t>
      </w:r>
      <w:r w:rsidRPr="003B7E5A">
        <w:softHyphen/>
        <w:t>ным бюджетом федеральных регулирующих налогов;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возврат излишне уплаченных сумм доходов;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учет доходов федерального бюджета и отчетность о дохо</w:t>
      </w:r>
      <w:r w:rsidRPr="003B7E5A">
        <w:softHyphen/>
        <w:t>дах федерального бюджета в соответствии с Бюджетной классификацией.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Исполнение расходов федерального бюджета предусматривает осуществление процедур санкционирования и финансирования этих расходов.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Санкционирование расходов федерального бюджета включает в себя: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утверждение и доведение бюджетных ассигнований из федерального бюджета;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утверждение и доведение лимитов обязательств феде</w:t>
      </w:r>
      <w:r w:rsidRPr="003B7E5A">
        <w:softHyphen/>
        <w:t>рального бюджета;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принятие обязательств федерального бюджета;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·      подтверждение платежных обязательств федерального бюд</w:t>
      </w:r>
      <w:r w:rsidRPr="003B7E5A">
        <w:softHyphen/>
        <w:t>жета.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Финансирование расходов федерального бюджета осуществля</w:t>
      </w:r>
      <w:r w:rsidRPr="003B7E5A">
        <w:softHyphen/>
        <w:t>ется Федеральным казначейством. Действия по финансированию расходов также включают разрешение на формирование платежного документа и осуществление самого платежа.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Федеральное казначейство может также осуществлять испол</w:t>
      </w:r>
      <w:r w:rsidRPr="003B7E5A">
        <w:softHyphen/>
        <w:t>нение территориальных бюджетов при заключении бюджетных соглашений между органами Федерального казначейства и тер</w:t>
      </w:r>
      <w:r w:rsidRPr="003B7E5A">
        <w:softHyphen/>
        <w:t>риториальными органами власти.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В ходе исполнения бюджета возможны изменения плановой величи</w:t>
      </w:r>
      <w:r w:rsidRPr="003B7E5A">
        <w:softHyphen/>
        <w:t>ны расходов. Изменение бюджетных ассигнований по сравнению с доведенными в уведомлении о бюджетных ассигнованиях для каждого бюджетополучателя может быть осуществлено введением режима сокращения расходов бюджета главным распорядителем бюджетных средств в пределах его полномочий.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Одна из основных причин изменения бюджетных ассигнова</w:t>
      </w:r>
      <w:r w:rsidRPr="003B7E5A">
        <w:softHyphen/>
        <w:t>ний — невыполнение плана по доходам.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Если в процессе исполнения бюджета происходит снижение поступлении доходов бюджета или источников покрытия дефи</w:t>
      </w:r>
      <w:r w:rsidRPr="003B7E5A">
        <w:softHyphen/>
        <w:t>цита, что приводит к неполному по сравнению с утвержденным бюджетом финансированию расходов не более чем на 5%, то руководитель финансового органа вправе самостоя</w:t>
      </w:r>
      <w:r w:rsidRPr="003B7E5A">
        <w:softHyphen/>
        <w:t>тельно принять решение и ввести режим сокращения рас</w:t>
      </w:r>
      <w:r w:rsidRPr="003B7E5A">
        <w:softHyphen/>
        <w:t>ходов. При этом в решении о введении режима сокращения рас</w:t>
      </w:r>
      <w:r w:rsidRPr="003B7E5A">
        <w:softHyphen/>
        <w:t>ходов должны быть указаны дата, с которой вводится режим со</w:t>
      </w:r>
      <w:r w:rsidRPr="003B7E5A">
        <w:softHyphen/>
        <w:t>кращения, а также размеры сокращения.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Если же в процессе исполнения бюджета происходит сниже</w:t>
      </w:r>
      <w:r w:rsidRPr="003B7E5A">
        <w:softHyphen/>
        <w:t>ние поступлений доходов бюджета или источников покрытия дефицита, что приводит к неполному по сравнению с утвер</w:t>
      </w:r>
      <w:r w:rsidRPr="003B7E5A">
        <w:softHyphen/>
        <w:t>жденным бюджетом финансированию расходов не более чем на 10%, то орган исполнительной власти вправе принять решение и ввести режим сокращения расходов. При этом в решении о вве</w:t>
      </w:r>
      <w:r w:rsidRPr="003B7E5A">
        <w:softHyphen/>
        <w:t>дении режима сокращения расходов должны быть указаны дата, с которой вводится режим сокращения, а также размеры сокра</w:t>
      </w:r>
      <w:r w:rsidRPr="003B7E5A">
        <w:softHyphen/>
        <w:t>щения. В этом случае сокращение расходов осуществляется в одной и той же пропорции для всех видов расходов и бюджетополучателей, а также объектов, включенных в адресную инве</w:t>
      </w:r>
      <w:r w:rsidRPr="003B7E5A">
        <w:softHyphen/>
        <w:t>стиционную программу.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Решения о сокращении расходов обнародуются в источнике официального опубликования нормативных актов либо доводят</w:t>
      </w:r>
      <w:r w:rsidRPr="003B7E5A">
        <w:softHyphen/>
        <w:t>ся до всеобщего сведения в порядке, установленном законом субъекта РКили решений муниципальных образований. Уведомления распорядителей и получателей бюджетных средств о режиме сокращения расходов бюджета произ</w:t>
      </w:r>
      <w:r w:rsidRPr="003B7E5A">
        <w:softHyphen/>
        <w:t>водятся не позднее, чем за 15 дней до даты его введения.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В случае, если в процессе исполнения бюджетов происходит снижение поступлений в бюджет, что может привести к непол</w:t>
      </w:r>
      <w:r w:rsidRPr="003B7E5A">
        <w:softHyphen/>
        <w:t>ному финансированию по сравнению с утвержденным бюдже</w:t>
      </w:r>
      <w:r w:rsidRPr="003B7E5A">
        <w:softHyphen/>
        <w:t>том более чем на 10% от годовых назначений, то исполнитель</w:t>
      </w:r>
      <w:r w:rsidRPr="003B7E5A">
        <w:softHyphen/>
        <w:t>ный орган власти должен представить представительному органу власти проект закона об изменениях и дополнениях в закон о бюджете. Представительный орган власти рассматривает указан</w:t>
      </w:r>
      <w:r w:rsidRPr="003B7E5A">
        <w:softHyphen/>
        <w:t>ный проект во внеочередном порядке в течение 10 дней. Если этот законопроект не принимается в указанный срок, то испол</w:t>
      </w:r>
      <w:r w:rsidRPr="003B7E5A">
        <w:softHyphen/>
        <w:t>нительный орган имеет право на пропорциональное сокращение расходов бюджета впредь до принятия законодательного реше</w:t>
      </w:r>
      <w:r w:rsidRPr="003B7E5A">
        <w:softHyphen/>
        <w:t>ния по данному вопросу.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При перевыполнении плана по доходам дополнительно по</w:t>
      </w:r>
      <w:r w:rsidRPr="003B7E5A">
        <w:softHyphen/>
        <w:t>лученные средства могут направляться финансовым органом на уменьшение размеров дефицита бюджета и на выплаты, сокра</w:t>
      </w:r>
      <w:r w:rsidRPr="003B7E5A">
        <w:softHyphen/>
        <w:t>щающие долговые обязательства бюджета, без внесения измене</w:t>
      </w:r>
      <w:r w:rsidRPr="003B7E5A">
        <w:softHyphen/>
        <w:t>ний и дополнений в закон (решение) о бюджете. При этом подготавливается и утверждается дополнительная бюджетная роспись. Во всех других случаях финансирование расходов сверх утвержденного бюджета осуществляется после внесения измене</w:t>
      </w:r>
      <w:r w:rsidRPr="003B7E5A">
        <w:softHyphen/>
        <w:t>ний и дополнений в утвержденный бюджет.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Главный распорядитель бюджетных средств также может пе</w:t>
      </w:r>
      <w:r w:rsidRPr="003B7E5A">
        <w:softHyphen/>
        <w:t>ремещать ассигнования между бюджетополучателями в пределах своей компетенции, но не более 5% от объема ассигнований, доведенных бюджетополучателю,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Бюджетные ассигнования для главного распорядителя бюд</w:t>
      </w:r>
      <w:r w:rsidRPr="003B7E5A">
        <w:softHyphen/>
        <w:t>жетных средств в расчете на финансовый год могут отличаться от утвержденных в росписи и законе о бюджете бюджетных ас</w:t>
      </w:r>
      <w:r w:rsidRPr="003B7E5A">
        <w:softHyphen/>
        <w:t>сигнований не более чем на 10% от утвержденных бюджетных ассигнований.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В свою очередь бюджетные ассигнования для каждого от</w:t>
      </w:r>
      <w:r w:rsidRPr="003B7E5A">
        <w:softHyphen/>
        <w:t>дельного бюджетополучателя в расчете на финансовый год могут отличаться от утвержденных в росписи расходов и доходов бюд</w:t>
      </w:r>
      <w:r w:rsidRPr="003B7E5A">
        <w:softHyphen/>
        <w:t>жетных ассигнований не более чем на 15% от утвержденных бюджетных ассигнований.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Бюджетный учет и отчетность. В процессе исполнения бюд</w:t>
      </w:r>
      <w:r w:rsidRPr="003B7E5A">
        <w:softHyphen/>
        <w:t>жета все доходы, расходы, дефицит бюджета, а также все опера</w:t>
      </w:r>
      <w:r w:rsidRPr="003B7E5A">
        <w:softHyphen/>
        <w:t>ции регистрируются в бюджетном учете, организуемом и осуществляемом финансовыми органами. Бюджетный учет ведется на основе плана счетов бюджетного учета в обособленных регист</w:t>
      </w:r>
      <w:r w:rsidRPr="003B7E5A">
        <w:softHyphen/>
        <w:t>рах учета. Единая методология бюджетного учета устанавливает</w:t>
      </w:r>
      <w:r w:rsidRPr="003B7E5A">
        <w:softHyphen/>
        <w:t>ся Правительством РК 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Финансовые органы осуществляют также бюджетную отчет</w:t>
      </w:r>
      <w:r w:rsidRPr="003B7E5A">
        <w:softHyphen/>
        <w:t>ность. Отчетность об исполнении бюджета может быть опера</w:t>
      </w:r>
      <w:r w:rsidRPr="003B7E5A">
        <w:softHyphen/>
        <w:t>тивной, ежеквартальной и годовой. Единая методология отчет</w:t>
      </w:r>
      <w:r w:rsidRPr="003B7E5A">
        <w:softHyphen/>
        <w:t>ности об исполнении бюджетов устанавливается Правительством РК . Единство отчетности об исполнении бюджета основывается на единстве структуры, единообразии форм и показателей, сроков ее формирования и предоставления.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Финансовые органы готовят отчеты об исполнении соответ</w:t>
      </w:r>
      <w:r w:rsidRPr="003B7E5A">
        <w:softHyphen/>
        <w:t>ствующего бюджета на основании отчетов главных распорядите</w:t>
      </w:r>
      <w:r w:rsidRPr="003B7E5A">
        <w:softHyphen/>
        <w:t>лей бюджетных средств и бюджетополучателей.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Аудит исполнения бюджета. При рассмотрении отчета об ис</w:t>
      </w:r>
      <w:r w:rsidRPr="003B7E5A">
        <w:softHyphen/>
        <w:t>полнении бюджета в исполнительном органе субъекта РК или местного самоуправления может назначаться внутренний аудит отчета об исполнении бюджета, осуществляе</w:t>
      </w:r>
      <w:r w:rsidRPr="003B7E5A">
        <w:softHyphen/>
        <w:t>мый органами Министерства финансов РК согласно заключенным соглашениям между исполнительным ор</w:t>
      </w:r>
      <w:r w:rsidRPr="003B7E5A">
        <w:softHyphen/>
        <w:t>ганом субъекта РК или местного самоуправ</w:t>
      </w:r>
      <w:r w:rsidRPr="003B7E5A">
        <w:softHyphen/>
        <w:t>ления и Министерства финансов РК.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В установленном порядке финансовые органы представляют квартальные и годовой отчеты об исполнении бюджета в пред</w:t>
      </w:r>
      <w:r w:rsidRPr="003B7E5A">
        <w:softHyphen/>
        <w:t>ставительные органы власти. Годовой отчет об исполнении бюджета представляется в контрольно-счетный орган представи</w:t>
      </w:r>
      <w:r w:rsidRPr="003B7E5A">
        <w:softHyphen/>
        <w:t>тельного органа власти. Квартальные отчеты об исполнении бюджета подлежат утверждению высшим исполнительным орга</w:t>
      </w:r>
      <w:r w:rsidRPr="003B7E5A">
        <w:softHyphen/>
        <w:t>нам власти. Годовой отчет об исполнении бюджета подлежит утверждению представительным органом власти.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До начала рассмотрения отчета в представительном органе власти проводится внешний аудит исполнения бюджета, который осуществляется соответствующими контрольно-счетными орга</w:t>
      </w:r>
      <w:r w:rsidRPr="003B7E5A">
        <w:softHyphen/>
        <w:t>нами представительных органов.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Орган представительной власти принимает решение по отче</w:t>
      </w:r>
      <w:r w:rsidRPr="003B7E5A">
        <w:softHyphen/>
        <w:t>ту об исполнении бюджета после получения аудиторского за</w:t>
      </w:r>
      <w:r w:rsidRPr="003B7E5A">
        <w:softHyphen/>
        <w:t>ключения соответствующего контрольно-счетного органа.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Если в ходе внешнего аудита бюджета будет выявлено несо</w:t>
      </w:r>
      <w:r w:rsidRPr="003B7E5A">
        <w:softHyphen/>
        <w:t>ответствие исполнения утвержденному, росписи доходов и рас</w:t>
      </w:r>
      <w:r w:rsidRPr="003B7E5A">
        <w:softHyphen/>
        <w:t>ходов бюджета, бюджетным ассигнованиям, при условии, если не вводился режим сокращения расходов, соответствующий пред</w:t>
      </w:r>
      <w:r w:rsidRPr="003B7E5A">
        <w:softHyphen/>
        <w:t>ставительный орган имеет право принять решение об отклоне</w:t>
      </w:r>
      <w:r w:rsidRPr="003B7E5A">
        <w:softHyphen/>
        <w:t>нии отчета об исполнении бюджета. В случае отклонения отчета представительным органом власти исполнительный орган имеет право обратиться в Прокуратуру РК для проверки обстоятельств нарушения бюджетного законодательст</w:t>
      </w:r>
      <w:r w:rsidRPr="003B7E5A">
        <w:softHyphen/>
        <w:t>ва и привлечения к ответственности виновных должностных лиц. Если законодательство субъектов РК либо правовые акты местного самоуправления предусматривают ответственность исполнительного органа перед представитель</w:t>
      </w:r>
      <w:r w:rsidRPr="003B7E5A">
        <w:softHyphen/>
        <w:t>ным (досрочное прекращение полномочий, выражение недове</w:t>
      </w:r>
      <w:r w:rsidRPr="003B7E5A">
        <w:softHyphen/>
        <w:t>рия и другие), то представительный орган вправе возбудить про</w:t>
      </w:r>
      <w:r w:rsidRPr="003B7E5A">
        <w:softHyphen/>
        <w:t>цедуру привлечения к ответственности исполнительного органа либо его должностных лиц.</w:t>
      </w:r>
    </w:p>
    <w:p w:rsidR="00357828" w:rsidRPr="003B7E5A" w:rsidRDefault="00357828" w:rsidP="00357828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После утверждения отчетов об исполнении бюджетов исполни</w:t>
      </w:r>
      <w:r w:rsidRPr="003B7E5A">
        <w:softHyphen/>
        <w:t>тельные органы власти публикуют эти отчеты в открытой печати.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8"/>
    <w:rsid w:val="00357828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5782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бычный (веб) Знак"/>
    <w:basedOn w:val="a0"/>
    <w:link w:val="a3"/>
    <w:uiPriority w:val="99"/>
    <w:rsid w:val="00357828"/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5782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бычный (веб) Знак"/>
    <w:basedOn w:val="a0"/>
    <w:link w:val="a3"/>
    <w:uiPriority w:val="99"/>
    <w:rsid w:val="00357828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2219</Words>
  <Characters>12649</Characters>
  <Application>Microsoft Macintosh Word</Application>
  <DocSecurity>0</DocSecurity>
  <Lines>105</Lines>
  <Paragraphs>29</Paragraphs>
  <ScaleCrop>false</ScaleCrop>
  <Company>Dom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2021-01-27T18:28:00Z</dcterms:created>
  <dcterms:modified xsi:type="dcterms:W3CDTF">2021-01-27T18:28:00Z</dcterms:modified>
</cp:coreProperties>
</file>